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D92A" w14:textId="2F1B69EC" w:rsidR="001D7619" w:rsidRPr="00AA2B46" w:rsidRDefault="001D7619" w:rsidP="001D7619">
      <w:pPr>
        <w:pStyle w:val="Heading1"/>
        <w:snapToGrid w:val="0"/>
        <w:spacing w:line="360" w:lineRule="atLeast"/>
        <w:rPr>
          <w:color w:val="222A35" w:themeColor="text2" w:themeShade="80"/>
        </w:rPr>
      </w:pPr>
      <w:r w:rsidRPr="00AA2B46">
        <w:rPr>
          <w:rFonts w:hint="eastAsia"/>
          <w:color w:val="222A35" w:themeColor="text2" w:themeShade="80"/>
        </w:rPr>
        <w:t>C</w:t>
      </w:r>
      <w:r w:rsidRPr="00AA2B46">
        <w:rPr>
          <w:color w:val="222A35" w:themeColor="text2" w:themeShade="80"/>
        </w:rPr>
        <w:t>HANCERY</w:t>
      </w:r>
      <w:r w:rsidRPr="00AA2B46">
        <w:rPr>
          <w:rFonts w:hint="eastAsia"/>
          <w:color w:val="222A35" w:themeColor="text2" w:themeShade="80"/>
        </w:rPr>
        <w:t xml:space="preserve"> </w:t>
      </w:r>
      <w:r w:rsidRPr="00AA2B46">
        <w:rPr>
          <w:color w:val="222A35" w:themeColor="text2" w:themeShade="80"/>
        </w:rPr>
        <w:t>NOTICE</w:t>
      </w:r>
    </w:p>
    <w:p w14:paraId="0C1A069D" w14:textId="52FA2BFE" w:rsidR="001D7619" w:rsidRDefault="001D7619" w:rsidP="001D7619">
      <w:pPr>
        <w:rPr>
          <w:color w:val="222A35" w:themeColor="text2" w:themeShade="80"/>
        </w:rPr>
      </w:pPr>
    </w:p>
    <w:p w14:paraId="6276A249" w14:textId="77777777" w:rsidR="00AA2B46" w:rsidRPr="00AA2B46" w:rsidRDefault="00AA2B46" w:rsidP="001D7619">
      <w:pPr>
        <w:rPr>
          <w:color w:val="222A35" w:themeColor="text2" w:themeShade="80"/>
        </w:rPr>
      </w:pPr>
    </w:p>
    <w:p w14:paraId="6231F165" w14:textId="363E920F" w:rsidR="006A4129" w:rsidRDefault="001228EA" w:rsidP="006A4129">
      <w:pPr>
        <w:snapToGrid w:val="0"/>
        <w:jc w:val="center"/>
        <w:rPr>
          <w:b/>
          <w:color w:val="222A35" w:themeColor="text2" w:themeShade="80"/>
          <w:sz w:val="28"/>
        </w:rPr>
      </w:pPr>
      <w:r>
        <w:rPr>
          <w:b/>
          <w:color w:val="222A35" w:themeColor="text2" w:themeShade="80"/>
          <w:sz w:val="28"/>
        </w:rPr>
        <w:t>UPDATED ARRANGEMENTS</w:t>
      </w:r>
      <w:r w:rsidRPr="00AA2B46">
        <w:rPr>
          <w:b/>
          <w:color w:val="222A35" w:themeColor="text2" w:themeShade="80"/>
          <w:sz w:val="28"/>
        </w:rPr>
        <w:t xml:space="preserve"> </w:t>
      </w:r>
      <w:r>
        <w:rPr>
          <w:b/>
          <w:color w:val="222A35" w:themeColor="text2" w:themeShade="80"/>
          <w:sz w:val="28"/>
        </w:rPr>
        <w:t xml:space="preserve">OF </w:t>
      </w:r>
      <w:r w:rsidR="005A16C8" w:rsidRPr="00AA2B46">
        <w:rPr>
          <w:b/>
          <w:color w:val="222A35" w:themeColor="text2" w:themeShade="80"/>
          <w:sz w:val="28"/>
        </w:rPr>
        <w:t>“</w:t>
      </w:r>
      <w:r w:rsidR="00045DFB" w:rsidRPr="00AA2B46">
        <w:rPr>
          <w:b/>
          <w:color w:val="222A35" w:themeColor="text2" w:themeShade="80"/>
          <w:sz w:val="28"/>
        </w:rPr>
        <w:t>VACCINE PASS</w:t>
      </w:r>
      <w:r w:rsidR="005A16C8" w:rsidRPr="00AA2B46">
        <w:rPr>
          <w:b/>
          <w:color w:val="222A35" w:themeColor="text2" w:themeShade="80"/>
          <w:sz w:val="28"/>
        </w:rPr>
        <w:t>”</w:t>
      </w:r>
      <w:r w:rsidR="00045DFB" w:rsidRPr="00AA2B46">
        <w:rPr>
          <w:b/>
          <w:color w:val="222A35" w:themeColor="text2" w:themeShade="80"/>
          <w:sz w:val="28"/>
        </w:rPr>
        <w:t xml:space="preserve"> </w:t>
      </w:r>
      <w:r w:rsidR="00852A0F" w:rsidRPr="00AA2B46">
        <w:rPr>
          <w:b/>
          <w:color w:val="222A35" w:themeColor="text2" w:themeShade="80"/>
          <w:sz w:val="28"/>
        </w:rPr>
        <w:t>SCHEME</w:t>
      </w:r>
    </w:p>
    <w:p w14:paraId="5D7C6D28" w14:textId="61C51E8D" w:rsidR="001D7619" w:rsidRPr="00AA2B46" w:rsidRDefault="005A16C8" w:rsidP="006A4129">
      <w:pPr>
        <w:snapToGrid w:val="0"/>
        <w:jc w:val="center"/>
        <w:rPr>
          <w:b/>
          <w:color w:val="222A35" w:themeColor="text2" w:themeShade="80"/>
          <w:sz w:val="28"/>
        </w:rPr>
      </w:pPr>
      <w:r w:rsidRPr="00AA2B46">
        <w:rPr>
          <w:b/>
          <w:color w:val="222A35" w:themeColor="text2" w:themeShade="80"/>
          <w:sz w:val="28"/>
        </w:rPr>
        <w:t>APPLICABLE TO RELIGIOUS PREMISES</w:t>
      </w:r>
    </w:p>
    <w:p w14:paraId="0974733F" w14:textId="7C3CC3C0" w:rsidR="001D7619" w:rsidRDefault="001D7619" w:rsidP="001D7619">
      <w:pPr>
        <w:snapToGrid w:val="0"/>
        <w:spacing w:line="240" w:lineRule="exact"/>
        <w:rPr>
          <w:color w:val="222A35" w:themeColor="text2" w:themeShade="80"/>
          <w:sz w:val="28"/>
          <w:u w:val="single"/>
        </w:rPr>
      </w:pPr>
    </w:p>
    <w:p w14:paraId="422E98E8" w14:textId="77777777" w:rsidR="00AA2B46" w:rsidRPr="00AA2B46" w:rsidRDefault="00AA2B46" w:rsidP="001D7619">
      <w:pPr>
        <w:snapToGrid w:val="0"/>
        <w:spacing w:line="240" w:lineRule="exact"/>
        <w:rPr>
          <w:color w:val="222A35" w:themeColor="text2" w:themeShade="80"/>
          <w:sz w:val="28"/>
          <w:u w:val="single"/>
        </w:rPr>
      </w:pPr>
    </w:p>
    <w:p w14:paraId="468AA47B" w14:textId="3E0B7624" w:rsidR="006A4129" w:rsidRDefault="00F95019" w:rsidP="00852A0F">
      <w:pPr>
        <w:snapToGrid w:val="0"/>
        <w:ind w:right="-283" w:firstLine="567"/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The </w:t>
      </w:r>
      <w:r w:rsidR="006A4129">
        <w:rPr>
          <w:color w:val="222A35" w:themeColor="text2" w:themeShade="80"/>
        </w:rPr>
        <w:t xml:space="preserve">Hong Kong Government </w:t>
      </w:r>
      <w:r w:rsidR="001228EA">
        <w:rPr>
          <w:color w:val="222A35" w:themeColor="text2" w:themeShade="80"/>
        </w:rPr>
        <w:t xml:space="preserve">announced on 8 September 2022 </w:t>
      </w:r>
      <w:r w:rsidR="006A4129">
        <w:rPr>
          <w:color w:val="222A35" w:themeColor="text2" w:themeShade="80"/>
        </w:rPr>
        <w:t>the</w:t>
      </w:r>
      <w:r w:rsidR="001228EA">
        <w:rPr>
          <w:color w:val="222A35" w:themeColor="text2" w:themeShade="80"/>
        </w:rPr>
        <w:t xml:space="preserve"> </w:t>
      </w:r>
      <w:r w:rsidR="001228EA" w:rsidRPr="001228EA">
        <w:rPr>
          <w:i/>
          <w:color w:val="222A35" w:themeColor="text2" w:themeShade="80"/>
        </w:rPr>
        <w:t xml:space="preserve">updated arrangements </w:t>
      </w:r>
      <w:r w:rsidR="001228EA">
        <w:rPr>
          <w:color w:val="222A35" w:themeColor="text2" w:themeShade="80"/>
        </w:rPr>
        <w:t>of</w:t>
      </w:r>
      <w:r w:rsidR="006A4129">
        <w:rPr>
          <w:color w:val="222A35" w:themeColor="text2" w:themeShade="80"/>
        </w:rPr>
        <w:t xml:space="preserve"> “Vaccine Pass” Scheme</w:t>
      </w:r>
      <w:r>
        <w:rPr>
          <w:color w:val="222A35" w:themeColor="text2" w:themeShade="80"/>
        </w:rPr>
        <w:t xml:space="preserve">. </w:t>
      </w:r>
      <w:r w:rsidR="006A4129">
        <w:rPr>
          <w:color w:val="222A35" w:themeColor="text2" w:themeShade="80"/>
        </w:rPr>
        <w:t xml:space="preserve">  </w:t>
      </w:r>
      <w:r w:rsidR="001228EA">
        <w:rPr>
          <w:color w:val="222A35" w:themeColor="text2" w:themeShade="80"/>
        </w:rPr>
        <w:t>With</w:t>
      </w:r>
      <w:r w:rsidR="006A4129">
        <w:rPr>
          <w:color w:val="222A35" w:themeColor="text2" w:themeShade="80"/>
        </w:rPr>
        <w:t xml:space="preserve"> effect from </w:t>
      </w:r>
      <w:r w:rsidR="001228EA" w:rsidRPr="00CA042A">
        <w:rPr>
          <w:b/>
          <w:i/>
          <w:color w:val="222A35" w:themeColor="text2" w:themeShade="80"/>
        </w:rPr>
        <w:t>September 30 till November 29</w:t>
      </w:r>
      <w:r w:rsidR="001228EA">
        <w:rPr>
          <w:color w:val="222A35" w:themeColor="text2" w:themeShade="80"/>
        </w:rPr>
        <w:t>, the following persons may enter or remain in religious premises (i.e., churches</w:t>
      </w:r>
      <w:r w:rsidR="004335D2">
        <w:rPr>
          <w:color w:val="222A35" w:themeColor="text2" w:themeShade="80"/>
        </w:rPr>
        <w:t xml:space="preserve"> </w:t>
      </w:r>
      <w:r w:rsidR="00CF239B">
        <w:rPr>
          <w:color w:val="222A35" w:themeColor="text2" w:themeShade="80"/>
        </w:rPr>
        <w:t xml:space="preserve">or Mass </w:t>
      </w:r>
      <w:proofErr w:type="spellStart"/>
      <w:r w:rsidR="00CF239B">
        <w:rPr>
          <w:color w:val="222A35" w:themeColor="text2" w:themeShade="80"/>
        </w:rPr>
        <w:t>centres</w:t>
      </w:r>
      <w:proofErr w:type="spellEnd"/>
      <w:r w:rsidR="00CF239B">
        <w:rPr>
          <w:color w:val="222A35" w:themeColor="text2" w:themeShade="80"/>
        </w:rPr>
        <w:t>)</w:t>
      </w:r>
      <w:r w:rsidR="006A4129">
        <w:rPr>
          <w:color w:val="222A35" w:themeColor="text2" w:themeShade="80"/>
        </w:rPr>
        <w:t xml:space="preserve"> </w:t>
      </w:r>
      <w:r w:rsidR="006A4129" w:rsidRPr="008122A7">
        <w:rPr>
          <w:color w:val="000000" w:themeColor="text1"/>
        </w:rPr>
        <w:t>—</w:t>
      </w:r>
      <w:r w:rsidR="006A4129">
        <w:rPr>
          <w:color w:val="222A35" w:themeColor="text2" w:themeShade="80"/>
        </w:rPr>
        <w:t xml:space="preserve"> </w:t>
      </w:r>
    </w:p>
    <w:p w14:paraId="2EF54AE5" w14:textId="6179DA7F" w:rsidR="006A4129" w:rsidRDefault="006A4129" w:rsidP="00852A0F">
      <w:pPr>
        <w:snapToGrid w:val="0"/>
        <w:ind w:right="-283" w:firstLine="567"/>
        <w:jc w:val="both"/>
        <w:rPr>
          <w:color w:val="222A35" w:themeColor="text2" w:themeShade="80"/>
        </w:rPr>
      </w:pPr>
    </w:p>
    <w:p w14:paraId="6D823C02" w14:textId="0886B5D0" w:rsidR="006A4129" w:rsidRPr="006D46E7" w:rsidRDefault="006A4129" w:rsidP="006D46E7">
      <w:pPr>
        <w:pStyle w:val="ListParagraph"/>
        <w:numPr>
          <w:ilvl w:val="0"/>
          <w:numId w:val="8"/>
        </w:numPr>
        <w:snapToGrid w:val="0"/>
        <w:spacing w:line="340" w:lineRule="exact"/>
        <w:ind w:leftChars="0" w:left="567" w:hanging="567"/>
        <w:contextualSpacing/>
        <w:jc w:val="both"/>
        <w:rPr>
          <w:color w:val="000000" w:themeColor="text1"/>
        </w:rPr>
      </w:pPr>
      <w:r w:rsidRPr="00CA042A">
        <w:rPr>
          <w:b/>
          <w:i/>
          <w:color w:val="000000" w:themeColor="text1"/>
        </w:rPr>
        <w:t xml:space="preserve">Persons aged </w:t>
      </w:r>
      <w:r w:rsidR="00F95019" w:rsidRPr="00CA042A">
        <w:rPr>
          <w:b/>
          <w:i/>
          <w:color w:val="000000" w:themeColor="text1"/>
        </w:rPr>
        <w:t>12</w:t>
      </w:r>
      <w:r w:rsidRPr="00CA042A">
        <w:rPr>
          <w:b/>
          <w:i/>
          <w:color w:val="000000" w:themeColor="text1"/>
        </w:rPr>
        <w:t xml:space="preserve"> or above who</w:t>
      </w:r>
      <w:r w:rsidR="00F95019" w:rsidRPr="006D46E7">
        <w:rPr>
          <w:color w:val="000000" w:themeColor="text1"/>
        </w:rPr>
        <w:t xml:space="preserve"> —</w:t>
      </w:r>
    </w:p>
    <w:p w14:paraId="4DEE5360" w14:textId="06234C71" w:rsidR="006A4129" w:rsidRPr="008122A7" w:rsidRDefault="006A4129" w:rsidP="006D46E7">
      <w:pPr>
        <w:pStyle w:val="ListParagraph"/>
        <w:numPr>
          <w:ilvl w:val="1"/>
          <w:numId w:val="8"/>
        </w:numPr>
        <w:tabs>
          <w:tab w:val="left" w:pos="426"/>
        </w:tabs>
        <w:snapToGrid w:val="0"/>
        <w:spacing w:line="340" w:lineRule="exact"/>
        <w:ind w:leftChars="0" w:left="993" w:hanging="427"/>
        <w:contextualSpacing/>
        <w:jc w:val="both"/>
        <w:rPr>
          <w:color w:val="000000" w:themeColor="text1"/>
        </w:rPr>
      </w:pPr>
      <w:r w:rsidRPr="008122A7">
        <w:rPr>
          <w:color w:val="000000" w:themeColor="text1"/>
        </w:rPr>
        <w:t xml:space="preserve">have received the </w:t>
      </w:r>
      <w:r w:rsidR="00F95019">
        <w:rPr>
          <w:color w:val="000000" w:themeColor="text1"/>
        </w:rPr>
        <w:t>3</w:t>
      </w:r>
      <w:r w:rsidR="00F95019" w:rsidRPr="00F95019">
        <w:rPr>
          <w:color w:val="000000" w:themeColor="text1"/>
          <w:vertAlign w:val="superscript"/>
        </w:rPr>
        <w:t>rd</w:t>
      </w:r>
      <w:r w:rsidR="00F95019">
        <w:rPr>
          <w:color w:val="000000" w:themeColor="text1"/>
        </w:rPr>
        <w:t xml:space="preserve"> </w:t>
      </w:r>
      <w:r w:rsidRPr="008122A7">
        <w:rPr>
          <w:color w:val="000000" w:themeColor="text1"/>
        </w:rPr>
        <w:t xml:space="preserve">dose of vaccine; </w:t>
      </w:r>
      <w:r w:rsidRPr="008122A7">
        <w:rPr>
          <w:b/>
          <w:i/>
          <w:color w:val="000000" w:themeColor="text1"/>
        </w:rPr>
        <w:t>OR</w:t>
      </w:r>
    </w:p>
    <w:p w14:paraId="4B017AB7" w14:textId="7745320D" w:rsidR="006A4129" w:rsidRPr="008122A7" w:rsidRDefault="006A4129" w:rsidP="006D46E7">
      <w:pPr>
        <w:pStyle w:val="ListParagraph"/>
        <w:numPr>
          <w:ilvl w:val="1"/>
          <w:numId w:val="8"/>
        </w:numPr>
        <w:tabs>
          <w:tab w:val="left" w:pos="426"/>
        </w:tabs>
        <w:snapToGrid w:val="0"/>
        <w:spacing w:line="340" w:lineRule="exact"/>
        <w:ind w:leftChars="0" w:left="993" w:hanging="427"/>
        <w:contextualSpacing/>
        <w:jc w:val="both"/>
        <w:rPr>
          <w:color w:val="000000" w:themeColor="text1"/>
        </w:rPr>
      </w:pPr>
      <w:r w:rsidRPr="008122A7">
        <w:rPr>
          <w:color w:val="000000" w:themeColor="text1"/>
        </w:rPr>
        <w:t xml:space="preserve">have received the </w:t>
      </w:r>
      <w:r w:rsidR="00F95019">
        <w:rPr>
          <w:color w:val="000000" w:themeColor="text1"/>
        </w:rPr>
        <w:t>2</w:t>
      </w:r>
      <w:r w:rsidR="00F95019" w:rsidRPr="00F95019">
        <w:rPr>
          <w:color w:val="000000" w:themeColor="text1"/>
          <w:vertAlign w:val="superscript"/>
        </w:rPr>
        <w:t>nd</w:t>
      </w:r>
      <w:r w:rsidR="00F95019">
        <w:rPr>
          <w:color w:val="000000" w:themeColor="text1"/>
        </w:rPr>
        <w:t xml:space="preserve"> </w:t>
      </w:r>
      <w:r w:rsidRPr="008122A7">
        <w:rPr>
          <w:color w:val="000000" w:themeColor="text1"/>
        </w:rPr>
        <w:t xml:space="preserve">dose of vaccine </w:t>
      </w:r>
      <w:r w:rsidR="00660FD7">
        <w:rPr>
          <w:color w:val="000000" w:themeColor="text1"/>
        </w:rPr>
        <w:t xml:space="preserve">for </w:t>
      </w:r>
      <w:r w:rsidR="00F95019">
        <w:rPr>
          <w:rFonts w:hint="eastAsia"/>
          <w:color w:val="000000" w:themeColor="text1"/>
        </w:rPr>
        <w:t>n</w:t>
      </w:r>
      <w:r w:rsidR="00F95019">
        <w:rPr>
          <w:color w:val="000000" w:themeColor="text1"/>
        </w:rPr>
        <w:t xml:space="preserve">ot </w:t>
      </w:r>
      <w:r w:rsidRPr="008122A7">
        <w:rPr>
          <w:color w:val="000000" w:themeColor="text1"/>
        </w:rPr>
        <w:t xml:space="preserve">more than </w:t>
      </w:r>
      <w:r w:rsidR="006D46E7" w:rsidRPr="006D46E7">
        <w:rPr>
          <w:b/>
          <w:color w:val="000000" w:themeColor="text1"/>
          <w:u w:val="single"/>
        </w:rPr>
        <w:t>5</w:t>
      </w:r>
      <w:r w:rsidRPr="008122A7">
        <w:rPr>
          <w:color w:val="000000" w:themeColor="text1"/>
        </w:rPr>
        <w:t xml:space="preserve"> months</w:t>
      </w:r>
      <w:r w:rsidR="00F95019">
        <w:rPr>
          <w:color w:val="000000" w:themeColor="text1"/>
        </w:rPr>
        <w:t>.</w:t>
      </w:r>
    </w:p>
    <w:p w14:paraId="50922662" w14:textId="70CD8617" w:rsidR="00F95019" w:rsidRDefault="00F95019" w:rsidP="00F95019">
      <w:pPr>
        <w:tabs>
          <w:tab w:val="left" w:pos="426"/>
        </w:tabs>
        <w:snapToGrid w:val="0"/>
        <w:spacing w:line="340" w:lineRule="exact"/>
        <w:jc w:val="both"/>
        <w:rPr>
          <w:color w:val="000000" w:themeColor="text1"/>
        </w:rPr>
      </w:pPr>
    </w:p>
    <w:p w14:paraId="179E1A31" w14:textId="40A2A5DC" w:rsidR="006D46E7" w:rsidRDefault="006D46E7" w:rsidP="006D46E7">
      <w:pPr>
        <w:pStyle w:val="ListParagraph"/>
        <w:numPr>
          <w:ilvl w:val="0"/>
          <w:numId w:val="8"/>
        </w:numPr>
        <w:snapToGrid w:val="0"/>
        <w:spacing w:line="340" w:lineRule="exact"/>
        <w:ind w:leftChars="0" w:left="567" w:hanging="567"/>
        <w:jc w:val="both"/>
        <w:rPr>
          <w:color w:val="000000" w:themeColor="text1"/>
        </w:rPr>
      </w:pPr>
      <w:r w:rsidRPr="00CA042A">
        <w:rPr>
          <w:b/>
          <w:i/>
          <w:color w:val="000000" w:themeColor="text1"/>
        </w:rPr>
        <w:t xml:space="preserve">Persons aged </w:t>
      </w:r>
      <w:r w:rsidR="00CA042A">
        <w:rPr>
          <w:b/>
          <w:i/>
          <w:color w:val="000000" w:themeColor="text1"/>
        </w:rPr>
        <w:t>between 5 and</w:t>
      </w:r>
      <w:r w:rsidRPr="00CA042A">
        <w:rPr>
          <w:b/>
          <w:i/>
          <w:color w:val="000000" w:themeColor="text1"/>
        </w:rPr>
        <w:t xml:space="preserve"> 1</w:t>
      </w:r>
      <w:r w:rsidR="00CA042A">
        <w:rPr>
          <w:b/>
          <w:i/>
          <w:color w:val="000000" w:themeColor="text1"/>
        </w:rPr>
        <w:t>1</w:t>
      </w:r>
      <w:r w:rsidRPr="00CA042A">
        <w:rPr>
          <w:b/>
          <w:i/>
          <w:color w:val="000000" w:themeColor="text1"/>
        </w:rPr>
        <w:t xml:space="preserve"> who</w:t>
      </w:r>
      <w:r w:rsidRPr="006D46E7">
        <w:rPr>
          <w:color w:val="000000" w:themeColor="text1"/>
        </w:rPr>
        <w:t xml:space="preserve"> —</w:t>
      </w:r>
    </w:p>
    <w:p w14:paraId="6FFF4A23" w14:textId="51AAE7E4" w:rsidR="006D46E7" w:rsidRDefault="006D46E7" w:rsidP="006D46E7">
      <w:pPr>
        <w:pStyle w:val="ListParagraph"/>
        <w:numPr>
          <w:ilvl w:val="1"/>
          <w:numId w:val="8"/>
        </w:numPr>
        <w:snapToGrid w:val="0"/>
        <w:spacing w:line="340" w:lineRule="exact"/>
        <w:ind w:leftChars="0" w:left="993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have received </w:t>
      </w:r>
      <w:r w:rsidR="00CA042A">
        <w:rPr>
          <w:color w:val="000000" w:themeColor="text1"/>
        </w:rPr>
        <w:t>the 2</w:t>
      </w:r>
      <w:r w:rsidR="00CA042A" w:rsidRPr="00CA042A">
        <w:rPr>
          <w:color w:val="000000" w:themeColor="text1"/>
          <w:vertAlign w:val="superscript"/>
        </w:rPr>
        <w:t>nd</w:t>
      </w:r>
      <w:r w:rsidR="00CA042A">
        <w:rPr>
          <w:color w:val="000000" w:themeColor="text1"/>
        </w:rPr>
        <w:t xml:space="preserve"> dose of vaccine; </w:t>
      </w:r>
      <w:r w:rsidR="00CA042A" w:rsidRPr="00CA042A">
        <w:rPr>
          <w:b/>
          <w:i/>
          <w:color w:val="000000" w:themeColor="text1"/>
        </w:rPr>
        <w:t>OR</w:t>
      </w:r>
    </w:p>
    <w:p w14:paraId="248F0938" w14:textId="6829F99D" w:rsidR="00CA042A" w:rsidRPr="006D46E7" w:rsidRDefault="00CA042A" w:rsidP="006D46E7">
      <w:pPr>
        <w:pStyle w:val="ListParagraph"/>
        <w:numPr>
          <w:ilvl w:val="1"/>
          <w:numId w:val="8"/>
        </w:numPr>
        <w:snapToGrid w:val="0"/>
        <w:spacing w:line="340" w:lineRule="exact"/>
        <w:ind w:leftChars="0" w:left="993" w:hanging="426"/>
        <w:jc w:val="both"/>
        <w:rPr>
          <w:color w:val="000000" w:themeColor="text1"/>
        </w:rPr>
      </w:pPr>
      <w:r>
        <w:rPr>
          <w:color w:val="000000" w:themeColor="text1"/>
        </w:rPr>
        <w:t>have received the 1</w:t>
      </w:r>
      <w:r w:rsidRPr="00CA042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dose of vaccine for not more than </w:t>
      </w:r>
      <w:r w:rsidRPr="00CA042A">
        <w:rPr>
          <w:b/>
          <w:color w:val="000000" w:themeColor="text1"/>
          <w:u w:val="single"/>
        </w:rPr>
        <w:t>3</w:t>
      </w:r>
      <w:r>
        <w:rPr>
          <w:color w:val="000000" w:themeColor="text1"/>
        </w:rPr>
        <w:t xml:space="preserve"> months. </w:t>
      </w:r>
    </w:p>
    <w:p w14:paraId="32126CC6" w14:textId="77777777" w:rsidR="006D46E7" w:rsidRDefault="006D46E7" w:rsidP="00F95019">
      <w:pPr>
        <w:tabs>
          <w:tab w:val="left" w:pos="426"/>
        </w:tabs>
        <w:snapToGrid w:val="0"/>
        <w:spacing w:line="340" w:lineRule="exact"/>
        <w:ind w:firstLine="567"/>
        <w:jc w:val="both"/>
        <w:rPr>
          <w:color w:val="000000" w:themeColor="text1"/>
        </w:rPr>
      </w:pPr>
    </w:p>
    <w:p w14:paraId="09DF545C" w14:textId="7284635B" w:rsidR="00F95019" w:rsidRPr="00F95019" w:rsidRDefault="00306DE2" w:rsidP="00F95019">
      <w:pPr>
        <w:tabs>
          <w:tab w:val="left" w:pos="426"/>
        </w:tabs>
        <w:snapToGrid w:val="0"/>
        <w:spacing w:line="340" w:lineRule="exac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Persons aged under 5 </w:t>
      </w:r>
      <w:r w:rsidR="008D3635">
        <w:rPr>
          <w:color w:val="000000" w:themeColor="text1"/>
        </w:rPr>
        <w:t>or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</w:t>
      </w:r>
      <w:r w:rsidR="00F95019" w:rsidRPr="00F95019">
        <w:rPr>
          <w:color w:val="000000" w:themeColor="text1"/>
        </w:rPr>
        <w:t>olders of the COVID-19 Vaccination Medical Exemption Certificate are exempted from the above requirements.</w:t>
      </w:r>
    </w:p>
    <w:p w14:paraId="12CDAD74" w14:textId="77777777" w:rsidR="006A4129" w:rsidRPr="008122A7" w:rsidRDefault="006A4129" w:rsidP="006A4129">
      <w:pPr>
        <w:tabs>
          <w:tab w:val="left" w:pos="426"/>
        </w:tabs>
        <w:snapToGrid w:val="0"/>
        <w:spacing w:line="340" w:lineRule="exact"/>
        <w:jc w:val="both"/>
        <w:rPr>
          <w:color w:val="000000" w:themeColor="text1"/>
        </w:rPr>
      </w:pPr>
    </w:p>
    <w:p w14:paraId="7783EEFD" w14:textId="77777777" w:rsidR="006A4129" w:rsidRPr="008122A7" w:rsidRDefault="006A4129" w:rsidP="00244B35">
      <w:pPr>
        <w:tabs>
          <w:tab w:val="left" w:pos="426"/>
        </w:tabs>
        <w:snapToGrid w:val="0"/>
        <w:spacing w:line="340" w:lineRule="exact"/>
        <w:ind w:firstLine="567"/>
        <w:rPr>
          <w:color w:val="000000" w:themeColor="text1"/>
        </w:rPr>
      </w:pPr>
      <w:r w:rsidRPr="008122A7">
        <w:rPr>
          <w:color w:val="000000" w:themeColor="text1"/>
        </w:rPr>
        <w:t xml:space="preserve">Other provisions regarding the </w:t>
      </w:r>
      <w:r w:rsidRPr="008122A7">
        <w:rPr>
          <w:i/>
          <w:color w:val="000000" w:themeColor="text1"/>
        </w:rPr>
        <w:t>Vaccines Pass Scheme</w:t>
      </w:r>
      <w:r w:rsidRPr="008122A7">
        <w:rPr>
          <w:color w:val="000000" w:themeColor="text1"/>
        </w:rPr>
        <w:t xml:space="preserve"> can be found at the </w:t>
      </w:r>
      <w:r>
        <w:rPr>
          <w:color w:val="000000" w:themeColor="text1"/>
        </w:rPr>
        <w:t xml:space="preserve">Government </w:t>
      </w:r>
      <w:r w:rsidRPr="008122A7">
        <w:rPr>
          <w:color w:val="000000" w:themeColor="text1"/>
        </w:rPr>
        <w:t xml:space="preserve">website on “Dosage Schedule for Vaccine Pass” </w:t>
      </w:r>
      <w:bookmarkStart w:id="0" w:name="_GoBack"/>
      <w:bookmarkEnd w:id="0"/>
      <w:r w:rsidRPr="008122A7">
        <w:t>(</w:t>
      </w:r>
      <w:hyperlink r:id="rId7" w:history="1">
        <w:r w:rsidRPr="008122A7">
          <w:t>https://www.coronavirus.gov.hk/pdf/vp_t1_ENG.pdf</w:t>
        </w:r>
      </w:hyperlink>
      <w:r w:rsidRPr="008122A7">
        <w:t>),</w:t>
      </w:r>
      <w:r w:rsidRPr="008122A7">
        <w:rPr>
          <w:color w:val="000000" w:themeColor="text1"/>
        </w:rPr>
        <w:t xml:space="preserve"> item</w:t>
      </w:r>
      <w:r>
        <w:rPr>
          <w:color w:val="000000" w:themeColor="text1"/>
        </w:rPr>
        <w:t>s</w:t>
      </w:r>
      <w:r w:rsidRPr="008122A7">
        <w:rPr>
          <w:color w:val="000000" w:themeColor="text1"/>
        </w:rPr>
        <w:t xml:space="preserve"> (C1), (C2) and (C3)</w:t>
      </w:r>
      <w:r>
        <w:rPr>
          <w:color w:val="000000" w:themeColor="text1"/>
        </w:rPr>
        <w:t>,</w:t>
      </w:r>
      <w:r w:rsidRPr="008122A7">
        <w:rPr>
          <w:color w:val="000000" w:themeColor="text1"/>
        </w:rPr>
        <w:t xml:space="preserve"> and related</w:t>
      </w:r>
      <w:r w:rsidRPr="008122A7">
        <w:rPr>
          <w:rFonts w:asciiTheme="minorHAnsi" w:hAnsiTheme="minorHAnsi" w:cstheme="minorHAnsi"/>
          <w:color w:val="000000" w:themeColor="text1"/>
        </w:rPr>
        <w:t xml:space="preserve"> </w:t>
      </w:r>
      <w:r w:rsidRPr="008122A7">
        <w:rPr>
          <w:color w:val="000000" w:themeColor="text1"/>
        </w:rPr>
        <w:t xml:space="preserve">footnotes. </w:t>
      </w:r>
    </w:p>
    <w:p w14:paraId="1B74546D" w14:textId="77777777" w:rsidR="006A4129" w:rsidRPr="008122A7" w:rsidRDefault="006A4129" w:rsidP="006A4129">
      <w:pPr>
        <w:tabs>
          <w:tab w:val="left" w:pos="426"/>
        </w:tabs>
        <w:snapToGrid w:val="0"/>
        <w:spacing w:line="340" w:lineRule="exact"/>
        <w:ind w:firstLine="567"/>
        <w:rPr>
          <w:color w:val="000000" w:themeColor="text1"/>
        </w:rPr>
      </w:pPr>
    </w:p>
    <w:p w14:paraId="6A81E514" w14:textId="77777777" w:rsidR="00045DFB" w:rsidRPr="00AA2B46" w:rsidRDefault="00045DFB" w:rsidP="008960CE">
      <w:pPr>
        <w:tabs>
          <w:tab w:val="left" w:pos="720"/>
        </w:tabs>
        <w:snapToGrid w:val="0"/>
        <w:spacing w:line="240" w:lineRule="exact"/>
        <w:jc w:val="both"/>
        <w:rPr>
          <w:color w:val="222A35" w:themeColor="text2" w:themeShade="80"/>
        </w:rPr>
      </w:pPr>
    </w:p>
    <w:p w14:paraId="4A4C9B60" w14:textId="77777777" w:rsidR="008960CE" w:rsidRPr="00AA2B46" w:rsidRDefault="008960CE" w:rsidP="008960CE">
      <w:pPr>
        <w:tabs>
          <w:tab w:val="left" w:pos="360"/>
        </w:tabs>
        <w:snapToGrid w:val="0"/>
        <w:spacing w:line="240" w:lineRule="exact"/>
        <w:jc w:val="both"/>
        <w:rPr>
          <w:color w:val="222A35" w:themeColor="text2" w:themeShade="80"/>
        </w:rPr>
      </w:pPr>
      <w:r w:rsidRPr="00AA2B46">
        <w:rPr>
          <w:rFonts w:hint="eastAsia"/>
          <w:color w:val="222A35" w:themeColor="text2" w:themeShade="80"/>
        </w:rPr>
        <w:tab/>
        <w:t>Given at the Chancery Office,</w:t>
      </w:r>
    </w:p>
    <w:p w14:paraId="77F17E86" w14:textId="3C73CA5B" w:rsidR="008960CE" w:rsidRPr="00AA2B46" w:rsidRDefault="00CA042A" w:rsidP="008960CE">
      <w:pPr>
        <w:tabs>
          <w:tab w:val="left" w:pos="540"/>
        </w:tabs>
        <w:snapToGrid w:val="0"/>
        <w:spacing w:line="240" w:lineRule="exact"/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>2</w:t>
      </w:r>
      <w:r w:rsidR="00214FEE">
        <w:rPr>
          <w:color w:val="222A35" w:themeColor="text2" w:themeShade="80"/>
        </w:rPr>
        <w:t>2</w:t>
      </w:r>
      <w:r>
        <w:rPr>
          <w:color w:val="222A35" w:themeColor="text2" w:themeShade="80"/>
        </w:rPr>
        <w:t xml:space="preserve"> September</w:t>
      </w:r>
      <w:r w:rsidR="006A4129">
        <w:rPr>
          <w:color w:val="222A35" w:themeColor="text2" w:themeShade="80"/>
        </w:rPr>
        <w:t xml:space="preserve"> </w:t>
      </w:r>
      <w:r w:rsidR="008960CE" w:rsidRPr="00AA2B46">
        <w:rPr>
          <w:color w:val="222A35" w:themeColor="text2" w:themeShade="80"/>
        </w:rPr>
        <w:t>2022</w:t>
      </w:r>
      <w:r w:rsidR="008960CE" w:rsidRPr="00AA2B46">
        <w:rPr>
          <w:rFonts w:hint="eastAsia"/>
          <w:color w:val="222A35" w:themeColor="text2" w:themeShade="80"/>
        </w:rPr>
        <w:t>.</w:t>
      </w:r>
    </w:p>
    <w:p w14:paraId="068FD3EB" w14:textId="43A4E286" w:rsidR="008960CE" w:rsidRDefault="008960CE" w:rsidP="008960CE">
      <w:pPr>
        <w:snapToGrid w:val="0"/>
        <w:spacing w:line="240" w:lineRule="exact"/>
        <w:jc w:val="both"/>
        <w:rPr>
          <w:color w:val="222A35" w:themeColor="text2" w:themeShade="80"/>
        </w:rPr>
      </w:pPr>
    </w:p>
    <w:p w14:paraId="5182763A" w14:textId="4CFFCBC5" w:rsidR="00AA2B46" w:rsidRPr="00AA2B46" w:rsidRDefault="00AA2B46" w:rsidP="008960CE">
      <w:pPr>
        <w:snapToGrid w:val="0"/>
        <w:spacing w:line="240" w:lineRule="exact"/>
        <w:jc w:val="both"/>
        <w:rPr>
          <w:color w:val="222A35" w:themeColor="text2" w:themeShade="80"/>
        </w:rPr>
      </w:pPr>
    </w:p>
    <w:p w14:paraId="1B4ABB44" w14:textId="0C391F15" w:rsidR="00F44A7A" w:rsidRPr="00AA2B46" w:rsidRDefault="00AC3C60" w:rsidP="008960CE">
      <w:pPr>
        <w:snapToGrid w:val="0"/>
        <w:spacing w:line="240" w:lineRule="exact"/>
        <w:jc w:val="both"/>
        <w:rPr>
          <w:color w:val="222A35" w:themeColor="text2" w:themeShade="80"/>
        </w:rPr>
      </w:pPr>
      <w:r>
        <w:rPr>
          <w:noProof/>
          <w:color w:val="222A35" w:themeColor="text2" w:themeShade="80"/>
        </w:rPr>
        <w:drawing>
          <wp:anchor distT="0" distB="0" distL="114300" distR="114300" simplePos="0" relativeHeight="251658240" behindDoc="1" locked="0" layoutInCell="1" allowOverlap="1" wp14:anchorId="79B87EA9" wp14:editId="3B34E38C">
            <wp:simplePos x="0" y="0"/>
            <wp:positionH relativeFrom="column">
              <wp:posOffset>3373120</wp:posOffset>
            </wp:positionH>
            <wp:positionV relativeFrom="paragraph">
              <wp:posOffset>123825</wp:posOffset>
            </wp:positionV>
            <wp:extent cx="1409700" cy="35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-Fr.Lee(E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0B88" w14:textId="231866E8" w:rsidR="00F44A7A" w:rsidRPr="00AA2B46" w:rsidRDefault="00F44A7A" w:rsidP="008960CE">
      <w:pPr>
        <w:snapToGrid w:val="0"/>
        <w:spacing w:line="240" w:lineRule="exact"/>
        <w:jc w:val="both"/>
        <w:rPr>
          <w:color w:val="222A35" w:themeColor="text2" w:themeShade="80"/>
        </w:rPr>
      </w:pPr>
    </w:p>
    <w:p w14:paraId="7A30878D" w14:textId="77777777" w:rsidR="00F44A7A" w:rsidRPr="00AA2B46" w:rsidRDefault="00F44A7A" w:rsidP="008960CE">
      <w:pPr>
        <w:snapToGrid w:val="0"/>
        <w:spacing w:line="240" w:lineRule="exact"/>
        <w:jc w:val="both"/>
        <w:rPr>
          <w:color w:val="222A35" w:themeColor="text2" w:themeShade="80"/>
        </w:rPr>
      </w:pPr>
    </w:p>
    <w:p w14:paraId="56C18DF3" w14:textId="77777777" w:rsidR="008960CE" w:rsidRPr="00AA2B46" w:rsidRDefault="008960CE" w:rsidP="008960CE">
      <w:pPr>
        <w:snapToGrid w:val="0"/>
        <w:spacing w:line="240" w:lineRule="exact"/>
        <w:ind w:left="4320" w:firstLine="1080"/>
        <w:jc w:val="both"/>
        <w:rPr>
          <w:color w:val="222A35" w:themeColor="text2" w:themeShade="80"/>
        </w:rPr>
      </w:pPr>
      <w:r w:rsidRPr="00AA2B46">
        <w:rPr>
          <w:color w:val="222A35" w:themeColor="text2" w:themeShade="80"/>
        </w:rPr>
        <w:t>Rev. Lawrence LEE</w:t>
      </w:r>
    </w:p>
    <w:p w14:paraId="5A6F8A3A" w14:textId="77777777" w:rsidR="008960CE" w:rsidRPr="00AA2B46" w:rsidRDefault="008960CE" w:rsidP="008960CE">
      <w:pPr>
        <w:snapToGrid w:val="0"/>
        <w:spacing w:line="240" w:lineRule="exact"/>
        <w:ind w:left="4800" w:firstLine="1140"/>
        <w:jc w:val="both"/>
        <w:rPr>
          <w:color w:val="222A35" w:themeColor="text2" w:themeShade="80"/>
        </w:rPr>
      </w:pPr>
      <w:r w:rsidRPr="00AA2B46">
        <w:rPr>
          <w:color w:val="222A35" w:themeColor="text2" w:themeShade="80"/>
        </w:rPr>
        <w:t>Chancellor</w:t>
      </w:r>
    </w:p>
    <w:p w14:paraId="4E7EE562" w14:textId="14FE6B4F" w:rsidR="008960CE" w:rsidRDefault="008960CE" w:rsidP="008960CE">
      <w:pPr>
        <w:snapToGrid w:val="0"/>
        <w:spacing w:line="240" w:lineRule="exact"/>
        <w:jc w:val="both"/>
        <w:rPr>
          <w:color w:val="222A35" w:themeColor="text2" w:themeShade="80"/>
        </w:rPr>
      </w:pPr>
    </w:p>
    <w:p w14:paraId="7F67802D" w14:textId="77777777" w:rsidR="00AA2B46" w:rsidRPr="00AA2B46" w:rsidRDefault="00AA2B46" w:rsidP="008960CE">
      <w:pPr>
        <w:snapToGrid w:val="0"/>
        <w:spacing w:line="240" w:lineRule="exact"/>
        <w:jc w:val="both"/>
        <w:rPr>
          <w:color w:val="222A35" w:themeColor="text2" w:themeShade="80"/>
        </w:rPr>
      </w:pPr>
    </w:p>
    <w:p w14:paraId="3644116E" w14:textId="77777777" w:rsidR="008960CE" w:rsidRPr="00AA2B46" w:rsidRDefault="008960CE" w:rsidP="008960CE">
      <w:pPr>
        <w:snapToGrid w:val="0"/>
        <w:spacing w:line="240" w:lineRule="exact"/>
        <w:jc w:val="both"/>
        <w:rPr>
          <w:color w:val="222A35" w:themeColor="text2" w:themeShade="80"/>
        </w:rPr>
      </w:pPr>
    </w:p>
    <w:p w14:paraId="02B27704" w14:textId="77777777" w:rsidR="00A57BF5" w:rsidRPr="00AA2B46" w:rsidRDefault="00A57BF5" w:rsidP="00A57BF5">
      <w:pPr>
        <w:snapToGrid w:val="0"/>
        <w:spacing w:line="240" w:lineRule="exact"/>
        <w:jc w:val="both"/>
        <w:rPr>
          <w:color w:val="222A35" w:themeColor="text2" w:themeShade="80"/>
        </w:rPr>
      </w:pPr>
    </w:p>
    <w:sectPr w:rsidR="00A57BF5" w:rsidRPr="00AA2B46" w:rsidSect="00852A0F">
      <w:footerReference w:type="even" r:id="rId9"/>
      <w:footerReference w:type="default" r:id="rId10"/>
      <w:pgSz w:w="11900" w:h="16840"/>
      <w:pgMar w:top="2938" w:right="1388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003B8" w14:textId="77777777" w:rsidR="003B04E5" w:rsidRDefault="003B04E5" w:rsidP="0090141E">
      <w:r>
        <w:separator/>
      </w:r>
    </w:p>
  </w:endnote>
  <w:endnote w:type="continuationSeparator" w:id="0">
    <w:p w14:paraId="55033CAF" w14:textId="77777777" w:rsidR="003B04E5" w:rsidRDefault="003B04E5" w:rsidP="0090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231242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3E57C5" w14:textId="331F239D" w:rsidR="00AA2B46" w:rsidRDefault="00AA2B46" w:rsidP="001C4F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B4C034" w14:textId="77777777" w:rsidR="00AA2B46" w:rsidRDefault="00AA2B46" w:rsidP="00A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34343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0C4A0D" w14:textId="5F3A19BC" w:rsidR="00AA2B46" w:rsidRDefault="00AA2B46" w:rsidP="001C4F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E3F3C9" w14:textId="77777777" w:rsidR="00AA2B46" w:rsidRDefault="00AA2B46" w:rsidP="00A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69179" w14:textId="77777777" w:rsidR="003B04E5" w:rsidRDefault="003B04E5" w:rsidP="0090141E">
      <w:r>
        <w:separator/>
      </w:r>
    </w:p>
  </w:footnote>
  <w:footnote w:type="continuationSeparator" w:id="0">
    <w:p w14:paraId="7225D3AC" w14:textId="77777777" w:rsidR="003B04E5" w:rsidRDefault="003B04E5" w:rsidP="0090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468"/>
    <w:multiLevelType w:val="hybridMultilevel"/>
    <w:tmpl w:val="7A7A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4DE2"/>
    <w:multiLevelType w:val="hybridMultilevel"/>
    <w:tmpl w:val="ACA029AC"/>
    <w:lvl w:ilvl="0" w:tplc="ADCACF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7E2CD31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9AC"/>
    <w:multiLevelType w:val="hybridMultilevel"/>
    <w:tmpl w:val="721E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C578A"/>
    <w:multiLevelType w:val="hybridMultilevel"/>
    <w:tmpl w:val="37E25B58"/>
    <w:lvl w:ilvl="0" w:tplc="0FE03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0AA6"/>
    <w:multiLevelType w:val="hybridMultilevel"/>
    <w:tmpl w:val="36607FEA"/>
    <w:lvl w:ilvl="0" w:tplc="E9DAE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4E462C"/>
    <w:multiLevelType w:val="hybridMultilevel"/>
    <w:tmpl w:val="55E82808"/>
    <w:lvl w:ilvl="0" w:tplc="D2CEC0F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C1000"/>
    <w:multiLevelType w:val="hybridMultilevel"/>
    <w:tmpl w:val="7BB4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E157E"/>
    <w:multiLevelType w:val="hybridMultilevel"/>
    <w:tmpl w:val="06B6DB8C"/>
    <w:lvl w:ilvl="0" w:tplc="F6E8E0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19"/>
    <w:rsid w:val="00045DFB"/>
    <w:rsid w:val="000605F6"/>
    <w:rsid w:val="000676FC"/>
    <w:rsid w:val="00104F96"/>
    <w:rsid w:val="001228EA"/>
    <w:rsid w:val="00187023"/>
    <w:rsid w:val="001A0A3A"/>
    <w:rsid w:val="001B4BA3"/>
    <w:rsid w:val="001D7619"/>
    <w:rsid w:val="001F739F"/>
    <w:rsid w:val="002001FC"/>
    <w:rsid w:val="00214FEE"/>
    <w:rsid w:val="002178D6"/>
    <w:rsid w:val="00244B35"/>
    <w:rsid w:val="00264248"/>
    <w:rsid w:val="002843A1"/>
    <w:rsid w:val="002971FB"/>
    <w:rsid w:val="002B1AB0"/>
    <w:rsid w:val="00306DE2"/>
    <w:rsid w:val="0036126A"/>
    <w:rsid w:val="003B04E5"/>
    <w:rsid w:val="003F3D45"/>
    <w:rsid w:val="003F5C5D"/>
    <w:rsid w:val="00400676"/>
    <w:rsid w:val="004208F0"/>
    <w:rsid w:val="004335D2"/>
    <w:rsid w:val="00443608"/>
    <w:rsid w:val="0048526F"/>
    <w:rsid w:val="004C3270"/>
    <w:rsid w:val="00527B7C"/>
    <w:rsid w:val="005545DC"/>
    <w:rsid w:val="00593C5D"/>
    <w:rsid w:val="005A16C8"/>
    <w:rsid w:val="005B6DC9"/>
    <w:rsid w:val="005E7460"/>
    <w:rsid w:val="005F3121"/>
    <w:rsid w:val="0062418C"/>
    <w:rsid w:val="0065671B"/>
    <w:rsid w:val="00660FD7"/>
    <w:rsid w:val="006A4129"/>
    <w:rsid w:val="006D46E7"/>
    <w:rsid w:val="006E342A"/>
    <w:rsid w:val="00703B05"/>
    <w:rsid w:val="00710513"/>
    <w:rsid w:val="00711C4D"/>
    <w:rsid w:val="00723B9C"/>
    <w:rsid w:val="00746A75"/>
    <w:rsid w:val="00775329"/>
    <w:rsid w:val="007A0B5B"/>
    <w:rsid w:val="007B340F"/>
    <w:rsid w:val="007C53CF"/>
    <w:rsid w:val="00805B48"/>
    <w:rsid w:val="00812126"/>
    <w:rsid w:val="00821257"/>
    <w:rsid w:val="00844AAD"/>
    <w:rsid w:val="00852A0F"/>
    <w:rsid w:val="008773D5"/>
    <w:rsid w:val="008960CE"/>
    <w:rsid w:val="008D3635"/>
    <w:rsid w:val="008D48EE"/>
    <w:rsid w:val="008F2EF3"/>
    <w:rsid w:val="0090141E"/>
    <w:rsid w:val="009A565C"/>
    <w:rsid w:val="009B5E4E"/>
    <w:rsid w:val="00A060B1"/>
    <w:rsid w:val="00A30AB5"/>
    <w:rsid w:val="00A51D74"/>
    <w:rsid w:val="00A57BF5"/>
    <w:rsid w:val="00AA159A"/>
    <w:rsid w:val="00AA2B46"/>
    <w:rsid w:val="00AC3C60"/>
    <w:rsid w:val="00AF34DF"/>
    <w:rsid w:val="00B16EB1"/>
    <w:rsid w:val="00B35657"/>
    <w:rsid w:val="00BB7879"/>
    <w:rsid w:val="00BD0F4F"/>
    <w:rsid w:val="00C314B7"/>
    <w:rsid w:val="00CA042A"/>
    <w:rsid w:val="00CA12E0"/>
    <w:rsid w:val="00CA5831"/>
    <w:rsid w:val="00CB143E"/>
    <w:rsid w:val="00CF1F78"/>
    <w:rsid w:val="00CF239B"/>
    <w:rsid w:val="00D776F6"/>
    <w:rsid w:val="00D90421"/>
    <w:rsid w:val="00DA0BDD"/>
    <w:rsid w:val="00DA4251"/>
    <w:rsid w:val="00E07A98"/>
    <w:rsid w:val="00E253DB"/>
    <w:rsid w:val="00E5517E"/>
    <w:rsid w:val="00E55BCE"/>
    <w:rsid w:val="00E66E9D"/>
    <w:rsid w:val="00ED4E43"/>
    <w:rsid w:val="00F16FD6"/>
    <w:rsid w:val="00F44A7A"/>
    <w:rsid w:val="00F95019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B58"/>
  <w15:chartTrackingRefBased/>
  <w15:docId w15:val="{9D0458F0-BD9E-1246-95B2-A3BC794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="PMingLiU" w:hAnsi="Calibri Light" w:cs="Times New Roman"/>
        <w:color w:val="000000" w:themeColor="text1"/>
        <w:sz w:val="26"/>
        <w:szCs w:val="23"/>
        <w:lang w:val="en-HK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619"/>
    <w:pPr>
      <w:widowControl w:val="0"/>
      <w:jc w:val="left"/>
    </w:pPr>
    <w:rPr>
      <w:rFonts w:ascii="Times New Roman" w:hAnsi="Times New Roman"/>
      <w:color w:val="auto"/>
      <w:kern w:val="2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7619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619"/>
    <w:rPr>
      <w:rFonts w:ascii="Times New Roman" w:hAnsi="Times New Roman"/>
      <w:b/>
      <w:color w:val="auto"/>
      <w:kern w:val="2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7619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A15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E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41E"/>
    <w:rPr>
      <w:rFonts w:ascii="Times New Roman" w:hAnsi="Times New Roman"/>
      <w:color w:val="auto"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1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41E"/>
    <w:rPr>
      <w:rFonts w:ascii="Times New Roman" w:hAnsi="Times New Roman"/>
      <w:color w:val="auto"/>
      <w:kern w:val="2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A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oronavirus.gov.hk/pdf/vp_t1_EN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 Lawrence Lee</cp:lastModifiedBy>
  <cp:revision>9</cp:revision>
  <cp:lastPrinted>2022-09-21T07:58:00Z</cp:lastPrinted>
  <dcterms:created xsi:type="dcterms:W3CDTF">2022-09-19T02:34:00Z</dcterms:created>
  <dcterms:modified xsi:type="dcterms:W3CDTF">2022-09-21T08:02:00Z</dcterms:modified>
</cp:coreProperties>
</file>